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C8" w:rsidRDefault="000A624E" w:rsidP="00E75BC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E75BC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Univerzitný vedecký park </w:t>
      </w:r>
      <w:r w:rsidR="005B1525" w:rsidRPr="00E75BC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TECHNICOM </w:t>
      </w:r>
    </w:p>
    <w:p w:rsidR="000A624E" w:rsidRPr="00E75BC8" w:rsidRDefault="000A624E" w:rsidP="00E75BC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E75BC8">
        <w:rPr>
          <w:rFonts w:ascii="Arial" w:hAnsi="Arial" w:cs="Arial"/>
          <w:b/>
          <w:bCs/>
          <w:sz w:val="20"/>
          <w:szCs w:val="20"/>
          <w:shd w:val="clear" w:color="auto" w:fill="FFFFFF"/>
        </w:rPr>
        <w:t>pre inovačné aplikácie s podporou znalostných technológií</w:t>
      </w:r>
    </w:p>
    <w:p w:rsidR="000A624E" w:rsidRPr="00E75BC8" w:rsidRDefault="008130B9" w:rsidP="00E75BC8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E75BC8">
        <w:rPr>
          <w:rFonts w:cs="Arial"/>
          <w:b/>
          <w:sz w:val="20"/>
          <w:szCs w:val="20"/>
        </w:rPr>
        <w:t xml:space="preserve">Kód ITMS: </w:t>
      </w:r>
      <w:r w:rsidR="000A624E" w:rsidRPr="00E75BC8">
        <w:rPr>
          <w:rFonts w:cs="Arial"/>
          <w:b/>
          <w:sz w:val="20"/>
          <w:szCs w:val="20"/>
        </w:rPr>
        <w:t>26220220182</w:t>
      </w:r>
    </w:p>
    <w:p w:rsidR="005B1525" w:rsidRPr="00E75BC8" w:rsidRDefault="005B1525" w:rsidP="005B1525">
      <w:pPr>
        <w:jc w:val="center"/>
        <w:rPr>
          <w:rFonts w:cs="Arial"/>
          <w:i/>
          <w:sz w:val="20"/>
          <w:szCs w:val="20"/>
        </w:rPr>
      </w:pPr>
      <w:r w:rsidRPr="00E75BC8">
        <w:rPr>
          <w:rFonts w:cs="Arial"/>
          <w:i/>
          <w:sz w:val="20"/>
          <w:szCs w:val="20"/>
        </w:rPr>
        <w:t xml:space="preserve">Manuál pre používanie a správne uvádzanie log a formulácii textov pre podporu publicity </w:t>
      </w:r>
      <w:r w:rsidR="00E75BC8">
        <w:rPr>
          <w:rFonts w:cs="Arial"/>
          <w:i/>
          <w:sz w:val="20"/>
          <w:szCs w:val="20"/>
        </w:rPr>
        <w:t>a výstupov projekt</w:t>
      </w:r>
    </w:p>
    <w:p w:rsidR="005B1525" w:rsidRPr="00D12C85" w:rsidRDefault="005B1525" w:rsidP="00D12C85">
      <w:pPr>
        <w:pStyle w:val="Odsekzoznamu"/>
        <w:ind w:left="0"/>
        <w:rPr>
          <w:sz w:val="20"/>
          <w:szCs w:val="20"/>
        </w:rPr>
      </w:pPr>
      <w:r w:rsidRPr="00F46474">
        <w:rPr>
          <w:rFonts w:asciiTheme="minorHAnsi" w:hAnsiTheme="minorHAnsi" w:cs="Arial"/>
          <w:sz w:val="20"/>
          <w:szCs w:val="20"/>
        </w:rPr>
        <w:t xml:space="preserve">V prípade informačných materiálov vytváraných prijímateľom v súvislosti s realizáciou projektu platia pokyny v zmysle Manuálu pre informovanie a publicitu pre </w:t>
      </w:r>
      <w:proofErr w:type="spellStart"/>
      <w:r w:rsidRPr="00F46474">
        <w:rPr>
          <w:rFonts w:asciiTheme="minorHAnsi" w:hAnsiTheme="minorHAnsi" w:cs="Arial"/>
          <w:sz w:val="20"/>
          <w:szCs w:val="20"/>
        </w:rPr>
        <w:t>OPVaV</w:t>
      </w:r>
      <w:proofErr w:type="spellEnd"/>
      <w:r w:rsidRPr="00F46474">
        <w:rPr>
          <w:rFonts w:asciiTheme="minorHAnsi" w:hAnsiTheme="minorHAnsi" w:cs="Arial"/>
          <w:sz w:val="20"/>
          <w:szCs w:val="20"/>
        </w:rPr>
        <w:t xml:space="preserve">, zverejneným na </w:t>
      </w:r>
      <w:hyperlink r:id="rId8" w:history="1">
        <w:r w:rsidRPr="00D12C85">
          <w:rPr>
            <w:rStyle w:val="Hypertextovprepojenie"/>
            <w:sz w:val="20"/>
            <w:szCs w:val="20"/>
          </w:rPr>
          <w:t>http://www.asfeu.sk/fileadmin/user_upload/2013/20130827_Manual_pre_informovanie_a_publicitu_08_2013.pdf</w:t>
        </w:r>
      </w:hyperlink>
      <w:r w:rsidR="00E75BC8" w:rsidRPr="00D12C85">
        <w:rPr>
          <w:sz w:val="20"/>
          <w:szCs w:val="20"/>
        </w:rPr>
        <w:t>.</w:t>
      </w:r>
    </w:p>
    <w:p w:rsidR="005B1525" w:rsidRPr="00F46474" w:rsidRDefault="005B1525" w:rsidP="005B1525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E75BC8" w:rsidRDefault="00E75BC8" w:rsidP="00E75BC8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E75BC8" w:rsidRPr="00E75BC8" w:rsidRDefault="00E75BC8" w:rsidP="00E75BC8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  <w:r w:rsidRPr="00E75BC8">
        <w:rPr>
          <w:rFonts w:cs="Arial"/>
          <w:b/>
          <w:color w:val="FF0000"/>
          <w:sz w:val="20"/>
          <w:szCs w:val="20"/>
        </w:rPr>
        <w:t xml:space="preserve">TEXTY </w:t>
      </w:r>
      <w:r w:rsidR="00D12C85">
        <w:rPr>
          <w:rFonts w:cs="Arial"/>
          <w:b/>
          <w:color w:val="FF0000"/>
          <w:sz w:val="20"/>
          <w:szCs w:val="20"/>
        </w:rPr>
        <w:t>(</w:t>
      </w:r>
      <w:r w:rsidRPr="00E75BC8">
        <w:rPr>
          <w:rFonts w:cs="Arial"/>
          <w:b/>
          <w:color w:val="FF0000"/>
          <w:sz w:val="20"/>
          <w:szCs w:val="20"/>
        </w:rPr>
        <w:t>ako poďakovani</w:t>
      </w:r>
      <w:r>
        <w:rPr>
          <w:rFonts w:cs="Arial"/>
          <w:b/>
          <w:color w:val="FF0000"/>
          <w:sz w:val="20"/>
          <w:szCs w:val="20"/>
        </w:rPr>
        <w:t>e</w:t>
      </w:r>
      <w:r w:rsidR="00D12C85">
        <w:rPr>
          <w:rFonts w:cs="Arial"/>
          <w:b/>
          <w:color w:val="FF0000"/>
          <w:sz w:val="20"/>
          <w:szCs w:val="20"/>
        </w:rPr>
        <w:t>)</w:t>
      </w:r>
    </w:p>
    <w:p w:rsidR="00E75BC8" w:rsidRDefault="00E75BC8" w:rsidP="005B1525">
      <w:pPr>
        <w:pStyle w:val="Odsekzoznamu"/>
        <w:ind w:left="0"/>
        <w:jc w:val="both"/>
        <w:rPr>
          <w:rFonts w:asciiTheme="minorHAnsi" w:hAnsiTheme="minorHAnsi" w:cs="Arial"/>
          <w:sz w:val="20"/>
          <w:szCs w:val="20"/>
        </w:rPr>
      </w:pPr>
    </w:p>
    <w:p w:rsidR="005B1525" w:rsidRPr="00F46474" w:rsidRDefault="005B1525" w:rsidP="005B1525">
      <w:pPr>
        <w:pStyle w:val="Odsekzoznamu"/>
        <w:ind w:left="0"/>
        <w:jc w:val="both"/>
        <w:rPr>
          <w:rFonts w:asciiTheme="minorHAnsi" w:hAnsiTheme="minorHAnsi"/>
          <w:sz w:val="20"/>
          <w:szCs w:val="20"/>
        </w:rPr>
      </w:pPr>
      <w:r w:rsidRPr="00F46474">
        <w:rPr>
          <w:rFonts w:asciiTheme="minorHAnsi" w:hAnsiTheme="minorHAnsi" w:cs="Arial"/>
          <w:sz w:val="20"/>
          <w:szCs w:val="20"/>
        </w:rPr>
        <w:t>V prípade príspevkov do vedeckých publikácií, odborných zborníkov a podobne, ktoré vydávajú tretie osoby a ktoré neakceptujú obrazové formy (logá), a taktiež pri organizovaní konferencií, seminárov a pod., odporúča sa slovné opisné vyjadrenie (</w:t>
      </w:r>
      <w:proofErr w:type="spellStart"/>
      <w:r w:rsidRPr="00F46474">
        <w:rPr>
          <w:rFonts w:asciiTheme="minorHAnsi" w:hAnsiTheme="minorHAnsi" w:cs="Arial"/>
          <w:sz w:val="20"/>
          <w:szCs w:val="20"/>
        </w:rPr>
        <w:t>Acknowledgment</w:t>
      </w:r>
      <w:proofErr w:type="spellEnd"/>
      <w:r w:rsidRPr="00F46474">
        <w:rPr>
          <w:rFonts w:asciiTheme="minorHAnsi" w:hAnsiTheme="minorHAnsi" w:cs="Arial"/>
          <w:sz w:val="20"/>
          <w:szCs w:val="20"/>
        </w:rPr>
        <w:t>) v nasledovnom znení:</w:t>
      </w:r>
    </w:p>
    <w:p w:rsidR="008130B9" w:rsidRDefault="008130B9" w:rsidP="008130B9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A624E" w:rsidRPr="00E75BC8" w:rsidRDefault="000A624E" w:rsidP="008130B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E75BC8">
        <w:rPr>
          <w:rFonts w:cstheme="minorHAnsi"/>
          <w:b/>
          <w:sz w:val="20"/>
          <w:szCs w:val="20"/>
        </w:rPr>
        <w:t>1.</w:t>
      </w:r>
    </w:p>
    <w:p w:rsidR="008130B9" w:rsidRPr="00E75BC8" w:rsidRDefault="000A624E" w:rsidP="005B1525">
      <w:pPr>
        <w:spacing w:after="0" w:line="240" w:lineRule="auto"/>
        <w:rPr>
          <w:rFonts w:cstheme="minorHAnsi"/>
          <w:b/>
          <w:sz w:val="20"/>
          <w:szCs w:val="20"/>
        </w:rPr>
      </w:pPr>
      <w:r w:rsidRPr="00E75BC8">
        <w:rPr>
          <w:rFonts w:cstheme="minorHAnsi"/>
          <w:sz w:val="20"/>
          <w:szCs w:val="20"/>
        </w:rPr>
        <w:t xml:space="preserve">„Táto publikácia vznikla vďaka podpore v rámci operačného programu Výskum a vývoj, pre projekt:  </w:t>
      </w:r>
      <w:r w:rsidR="008130B9" w:rsidRPr="00E75BC8">
        <w:rPr>
          <w:rFonts w:cstheme="minorHAnsi"/>
          <w:b/>
          <w:bCs/>
          <w:sz w:val="20"/>
          <w:szCs w:val="20"/>
          <w:shd w:val="clear" w:color="auto" w:fill="FFFFFF"/>
        </w:rPr>
        <w:t xml:space="preserve">Univerzitný vedecký park </w:t>
      </w:r>
      <w:r w:rsidR="005B1525" w:rsidRPr="00E75BC8">
        <w:rPr>
          <w:rFonts w:cstheme="minorHAnsi"/>
          <w:b/>
          <w:bCs/>
          <w:sz w:val="20"/>
          <w:szCs w:val="20"/>
          <w:shd w:val="clear" w:color="auto" w:fill="FFFFFF"/>
        </w:rPr>
        <w:t xml:space="preserve">TECHNICOM </w:t>
      </w:r>
      <w:r w:rsidR="008130B9" w:rsidRPr="00E75BC8">
        <w:rPr>
          <w:rFonts w:cstheme="minorHAnsi"/>
          <w:b/>
          <w:bCs/>
          <w:sz w:val="20"/>
          <w:szCs w:val="20"/>
          <w:shd w:val="clear" w:color="auto" w:fill="FFFFFF"/>
        </w:rPr>
        <w:t>pre inovačné aplikácie s podporou znalostných technológií</w:t>
      </w:r>
      <w:r w:rsidRPr="00E75BC8">
        <w:rPr>
          <w:rFonts w:cstheme="minorHAnsi"/>
          <w:i/>
          <w:sz w:val="20"/>
          <w:szCs w:val="20"/>
        </w:rPr>
        <w:t xml:space="preserve">, </w:t>
      </w:r>
      <w:r w:rsidRPr="00E75BC8">
        <w:rPr>
          <w:rFonts w:cstheme="minorHAnsi"/>
          <w:sz w:val="20"/>
          <w:szCs w:val="20"/>
        </w:rPr>
        <w:t xml:space="preserve">kód ITMS: </w:t>
      </w:r>
      <w:r w:rsidRPr="00E75BC8">
        <w:rPr>
          <w:rFonts w:cstheme="minorHAnsi"/>
          <w:b/>
          <w:sz w:val="20"/>
          <w:szCs w:val="20"/>
        </w:rPr>
        <w:t>26220220182</w:t>
      </w:r>
      <w:r w:rsidRPr="00E75BC8">
        <w:rPr>
          <w:rFonts w:cstheme="minorHAnsi"/>
          <w:sz w:val="20"/>
          <w:szCs w:val="20"/>
        </w:rPr>
        <w:t>, spolufinancovaný zo zdrojov Európskeho fondu regionálneho rozvoja.“</w:t>
      </w:r>
    </w:p>
    <w:p w:rsidR="005B1525" w:rsidRPr="00E75BC8" w:rsidRDefault="005B1525" w:rsidP="005B1525">
      <w:pPr>
        <w:spacing w:before="120" w:after="0" w:line="240" w:lineRule="auto"/>
        <w:rPr>
          <w:rFonts w:eastAsia="Times New Roman" w:cstheme="minorHAnsi"/>
          <w:sz w:val="20"/>
          <w:szCs w:val="20"/>
          <w:lang w:val="en-GB"/>
        </w:rPr>
      </w:pPr>
      <w:r w:rsidRPr="00E75BC8">
        <w:rPr>
          <w:rFonts w:eastAsia="Times New Roman" w:cstheme="minorHAnsi"/>
          <w:sz w:val="20"/>
          <w:szCs w:val="20"/>
          <w:lang w:val="en-GB"/>
        </w:rPr>
        <w:t xml:space="preserve">"This publication is the result of the Project implementation: </w:t>
      </w:r>
      <w:r w:rsidRPr="00E75BC8">
        <w:rPr>
          <w:rFonts w:eastAsia="Times New Roman" w:cstheme="minorHAnsi"/>
          <w:b/>
          <w:sz w:val="20"/>
          <w:szCs w:val="20"/>
          <w:lang w:val="en-GB"/>
        </w:rPr>
        <w:t>University Science Park TECHNICOM for Innovation Applications Supported by Knowledge Technology</w:t>
      </w:r>
      <w:r w:rsidRPr="00E75BC8">
        <w:rPr>
          <w:rFonts w:cstheme="minorHAnsi"/>
          <w:sz w:val="20"/>
          <w:szCs w:val="20"/>
        </w:rPr>
        <w:t xml:space="preserve">, </w:t>
      </w:r>
      <w:r w:rsidRPr="00E75BC8">
        <w:rPr>
          <w:rFonts w:eastAsia="Times New Roman" w:cstheme="minorHAnsi"/>
          <w:sz w:val="20"/>
          <w:szCs w:val="20"/>
          <w:lang w:val="en-GB"/>
        </w:rPr>
        <w:t xml:space="preserve">ITMS: </w:t>
      </w:r>
      <w:r w:rsidRPr="00E75BC8">
        <w:rPr>
          <w:rFonts w:cstheme="minorHAnsi"/>
          <w:b/>
          <w:sz w:val="20"/>
          <w:szCs w:val="20"/>
        </w:rPr>
        <w:t>26220220182</w:t>
      </w:r>
      <w:r w:rsidRPr="00E75BC8">
        <w:rPr>
          <w:rFonts w:cstheme="minorHAnsi"/>
          <w:sz w:val="20"/>
          <w:szCs w:val="20"/>
        </w:rPr>
        <w:t>,</w:t>
      </w:r>
      <w:r w:rsidRPr="00E75BC8">
        <w:rPr>
          <w:rFonts w:cstheme="minorHAnsi"/>
          <w:b/>
          <w:sz w:val="20"/>
          <w:szCs w:val="20"/>
        </w:rPr>
        <w:t xml:space="preserve"> </w:t>
      </w:r>
      <w:r w:rsidRPr="00E75BC8">
        <w:rPr>
          <w:rFonts w:eastAsia="Times New Roman" w:cstheme="minorHAnsi"/>
          <w:sz w:val="20"/>
          <w:szCs w:val="20"/>
          <w:lang w:val="en-GB"/>
        </w:rPr>
        <w:t>supported by the Research &amp; Development Operational Programme funded by the ERDF."</w:t>
      </w:r>
    </w:p>
    <w:p w:rsidR="005B1525" w:rsidRDefault="005B1525" w:rsidP="005B152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A624E" w:rsidRPr="00E75BC8" w:rsidRDefault="000A624E" w:rsidP="005B1525">
      <w:pPr>
        <w:spacing w:after="0" w:line="240" w:lineRule="auto"/>
        <w:rPr>
          <w:rFonts w:cstheme="minorHAnsi"/>
          <w:b/>
          <w:sz w:val="20"/>
          <w:szCs w:val="20"/>
        </w:rPr>
      </w:pPr>
      <w:r w:rsidRPr="00E75BC8">
        <w:rPr>
          <w:rFonts w:cstheme="minorHAnsi"/>
          <w:b/>
          <w:sz w:val="20"/>
          <w:szCs w:val="20"/>
        </w:rPr>
        <w:t>2.</w:t>
      </w:r>
    </w:p>
    <w:p w:rsidR="005B1525" w:rsidRPr="00E75BC8" w:rsidRDefault="000A624E" w:rsidP="005B1525">
      <w:pPr>
        <w:spacing w:after="0" w:line="240" w:lineRule="auto"/>
        <w:rPr>
          <w:rFonts w:cstheme="minorHAnsi"/>
          <w:sz w:val="20"/>
          <w:szCs w:val="20"/>
        </w:rPr>
      </w:pPr>
      <w:r w:rsidRPr="00E75BC8">
        <w:rPr>
          <w:rFonts w:cstheme="minorHAnsi"/>
          <w:sz w:val="20"/>
          <w:szCs w:val="20"/>
        </w:rPr>
        <w:t xml:space="preserve">„Tento príspevok vznikol vďaka podpore v rámci operačného programu Výskum a vývoj, pre projekt:  </w:t>
      </w:r>
      <w:r w:rsidR="008130B9" w:rsidRPr="00E75BC8">
        <w:rPr>
          <w:rFonts w:cstheme="minorHAnsi"/>
          <w:b/>
          <w:bCs/>
          <w:sz w:val="20"/>
          <w:szCs w:val="20"/>
          <w:shd w:val="clear" w:color="auto" w:fill="FFFFFF"/>
        </w:rPr>
        <w:t xml:space="preserve">Univerzitný vedecký park </w:t>
      </w:r>
      <w:r w:rsidR="005B1525" w:rsidRPr="00E75BC8">
        <w:rPr>
          <w:rFonts w:cstheme="minorHAnsi"/>
          <w:b/>
          <w:bCs/>
          <w:sz w:val="20"/>
          <w:szCs w:val="20"/>
          <w:shd w:val="clear" w:color="auto" w:fill="FFFFFF"/>
        </w:rPr>
        <w:t xml:space="preserve">TECHNICOM </w:t>
      </w:r>
      <w:r w:rsidR="008130B9" w:rsidRPr="00E75BC8">
        <w:rPr>
          <w:rFonts w:cstheme="minorHAnsi"/>
          <w:b/>
          <w:bCs/>
          <w:sz w:val="20"/>
          <w:szCs w:val="20"/>
          <w:shd w:val="clear" w:color="auto" w:fill="FFFFFF"/>
        </w:rPr>
        <w:t>pre inovačné aplikácie s podporou znalostných technológií</w:t>
      </w:r>
      <w:r w:rsidRPr="00E75BC8">
        <w:rPr>
          <w:rFonts w:cstheme="minorHAnsi"/>
          <w:i/>
          <w:sz w:val="20"/>
          <w:szCs w:val="20"/>
        </w:rPr>
        <w:t xml:space="preserve">, </w:t>
      </w:r>
      <w:r w:rsidRPr="00E75BC8">
        <w:rPr>
          <w:rFonts w:cstheme="minorHAnsi"/>
          <w:sz w:val="20"/>
          <w:szCs w:val="20"/>
        </w:rPr>
        <w:t xml:space="preserve">kód ITMS: </w:t>
      </w:r>
      <w:r w:rsidRPr="00E75BC8">
        <w:rPr>
          <w:rFonts w:cstheme="minorHAnsi"/>
          <w:b/>
          <w:sz w:val="20"/>
          <w:szCs w:val="20"/>
        </w:rPr>
        <w:t>26220220182</w:t>
      </w:r>
      <w:r w:rsidRPr="00E75BC8">
        <w:rPr>
          <w:rFonts w:cstheme="minorHAnsi"/>
          <w:sz w:val="20"/>
          <w:szCs w:val="20"/>
        </w:rPr>
        <w:t>, spolufinancovaný zo zdrojov Európskeho fondu regionálneho rozvoja.“</w:t>
      </w:r>
    </w:p>
    <w:p w:rsidR="005B1525" w:rsidRPr="00E75BC8" w:rsidRDefault="005B1525" w:rsidP="005B1525">
      <w:pPr>
        <w:spacing w:before="120" w:after="0" w:line="240" w:lineRule="auto"/>
        <w:rPr>
          <w:rFonts w:cstheme="minorHAnsi"/>
          <w:sz w:val="20"/>
          <w:szCs w:val="20"/>
        </w:rPr>
      </w:pPr>
      <w:r w:rsidRPr="00E75BC8">
        <w:rPr>
          <w:rFonts w:eastAsia="Times New Roman" w:cstheme="minorHAnsi"/>
          <w:sz w:val="20"/>
          <w:szCs w:val="20"/>
          <w:lang w:val="en-GB"/>
        </w:rPr>
        <w:t xml:space="preserve">"Paper/poster/article is the result of the Project implementation:  </w:t>
      </w:r>
      <w:r w:rsidRPr="00E75BC8">
        <w:rPr>
          <w:rFonts w:eastAsia="Times New Roman" w:cstheme="minorHAnsi"/>
          <w:b/>
          <w:sz w:val="20"/>
          <w:szCs w:val="20"/>
          <w:lang w:val="en-GB"/>
        </w:rPr>
        <w:t>University Science Park TECHNICOM for Innovation Applications Supported by Knowledge Technology</w:t>
      </w:r>
      <w:r w:rsidRPr="00E75BC8">
        <w:rPr>
          <w:rFonts w:cstheme="minorHAnsi"/>
          <w:sz w:val="20"/>
          <w:szCs w:val="20"/>
        </w:rPr>
        <w:t xml:space="preserve">, </w:t>
      </w:r>
      <w:r w:rsidRPr="00E75BC8">
        <w:rPr>
          <w:rFonts w:eastAsia="Times New Roman" w:cstheme="minorHAnsi"/>
          <w:sz w:val="20"/>
          <w:szCs w:val="20"/>
          <w:lang w:val="en-GB"/>
        </w:rPr>
        <w:t xml:space="preserve">ITMS: </w:t>
      </w:r>
      <w:r w:rsidRPr="00E75BC8">
        <w:rPr>
          <w:rFonts w:cstheme="minorHAnsi"/>
          <w:b/>
          <w:sz w:val="20"/>
          <w:szCs w:val="20"/>
        </w:rPr>
        <w:t>26220220182</w:t>
      </w:r>
      <w:r w:rsidRPr="00E75BC8">
        <w:rPr>
          <w:rFonts w:cstheme="minorHAnsi"/>
          <w:sz w:val="20"/>
          <w:szCs w:val="20"/>
        </w:rPr>
        <w:t>,</w:t>
      </w:r>
      <w:r w:rsidRPr="00E75BC8">
        <w:rPr>
          <w:rFonts w:cstheme="minorHAnsi"/>
          <w:b/>
          <w:sz w:val="20"/>
          <w:szCs w:val="20"/>
        </w:rPr>
        <w:t xml:space="preserve"> </w:t>
      </w:r>
      <w:r w:rsidRPr="00E75BC8">
        <w:rPr>
          <w:rFonts w:eastAsia="Times New Roman" w:cstheme="minorHAnsi"/>
          <w:sz w:val="20"/>
          <w:szCs w:val="20"/>
          <w:lang w:val="en-GB"/>
        </w:rPr>
        <w:t>supported by the Research &amp; Development Operational Programme funded by the ERDF."</w:t>
      </w:r>
    </w:p>
    <w:p w:rsidR="008130B9" w:rsidRPr="00E75BC8" w:rsidRDefault="008130B9" w:rsidP="005B1525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A624E" w:rsidRPr="00E75BC8" w:rsidRDefault="000A624E" w:rsidP="005B1525">
      <w:pPr>
        <w:spacing w:after="0" w:line="240" w:lineRule="auto"/>
        <w:rPr>
          <w:rFonts w:cstheme="minorHAnsi"/>
          <w:b/>
          <w:sz w:val="20"/>
          <w:szCs w:val="20"/>
        </w:rPr>
      </w:pPr>
      <w:r w:rsidRPr="00E75BC8">
        <w:rPr>
          <w:rFonts w:cstheme="minorHAnsi"/>
          <w:b/>
          <w:sz w:val="20"/>
          <w:szCs w:val="20"/>
        </w:rPr>
        <w:t>3.</w:t>
      </w:r>
    </w:p>
    <w:p w:rsidR="000A624E" w:rsidRPr="00E75BC8" w:rsidRDefault="000A624E" w:rsidP="005B1525">
      <w:pPr>
        <w:spacing w:after="0" w:line="240" w:lineRule="auto"/>
        <w:rPr>
          <w:rFonts w:cstheme="minorHAnsi"/>
          <w:sz w:val="20"/>
          <w:szCs w:val="20"/>
        </w:rPr>
      </w:pPr>
      <w:r w:rsidRPr="00E75BC8">
        <w:rPr>
          <w:rFonts w:cstheme="minorHAnsi"/>
          <w:sz w:val="20"/>
          <w:szCs w:val="20"/>
        </w:rPr>
        <w:t xml:space="preserve">„Táto konferencia sa realizuje v rámci operačného programu Výskum a vývoj, pre projekt:  </w:t>
      </w:r>
      <w:r w:rsidR="008130B9" w:rsidRPr="00E75BC8">
        <w:rPr>
          <w:rFonts w:cstheme="minorHAnsi"/>
          <w:b/>
          <w:bCs/>
          <w:sz w:val="20"/>
          <w:szCs w:val="20"/>
          <w:shd w:val="clear" w:color="auto" w:fill="FFFFFF"/>
        </w:rPr>
        <w:t xml:space="preserve">Univerzitný vedecký park </w:t>
      </w:r>
      <w:r w:rsidR="005B1525" w:rsidRPr="00E75BC8">
        <w:rPr>
          <w:rFonts w:cstheme="minorHAnsi"/>
          <w:b/>
          <w:bCs/>
          <w:sz w:val="20"/>
          <w:szCs w:val="20"/>
          <w:shd w:val="clear" w:color="auto" w:fill="FFFFFF"/>
        </w:rPr>
        <w:t>TECHNICOM</w:t>
      </w:r>
      <w:r w:rsidR="008130B9" w:rsidRPr="00E75BC8">
        <w:rPr>
          <w:rFonts w:cstheme="minorHAnsi"/>
          <w:b/>
          <w:bCs/>
          <w:sz w:val="20"/>
          <w:szCs w:val="20"/>
          <w:shd w:val="clear" w:color="auto" w:fill="FFFFFF"/>
        </w:rPr>
        <w:t xml:space="preserve"> pre inovačné aplikácie s podporou znalostných technológií</w:t>
      </w:r>
      <w:r w:rsidRPr="00E75BC8">
        <w:rPr>
          <w:rFonts w:cstheme="minorHAnsi"/>
          <w:i/>
          <w:sz w:val="20"/>
          <w:szCs w:val="20"/>
        </w:rPr>
        <w:t xml:space="preserve">, </w:t>
      </w:r>
      <w:r w:rsidRPr="00E75BC8">
        <w:rPr>
          <w:rFonts w:cstheme="minorHAnsi"/>
          <w:sz w:val="20"/>
          <w:szCs w:val="20"/>
        </w:rPr>
        <w:t xml:space="preserve">kód ITMS: </w:t>
      </w:r>
      <w:r w:rsidRPr="00E75BC8">
        <w:rPr>
          <w:rFonts w:cstheme="minorHAnsi"/>
          <w:b/>
          <w:sz w:val="20"/>
          <w:szCs w:val="20"/>
        </w:rPr>
        <w:t>26220220182</w:t>
      </w:r>
      <w:r w:rsidRPr="00E75BC8">
        <w:rPr>
          <w:rFonts w:cstheme="minorHAnsi"/>
          <w:sz w:val="20"/>
          <w:szCs w:val="20"/>
        </w:rPr>
        <w:t>, spolufinancovaný zo zdrojov Európskeho fondu regionálneho rozvoja.“</w:t>
      </w:r>
    </w:p>
    <w:p w:rsidR="005B1525" w:rsidRPr="00E75BC8" w:rsidRDefault="005B1525" w:rsidP="005B1525">
      <w:pPr>
        <w:spacing w:before="120" w:after="0" w:line="240" w:lineRule="auto"/>
        <w:rPr>
          <w:rFonts w:eastAsia="Times New Roman" w:cstheme="minorHAnsi"/>
          <w:sz w:val="20"/>
          <w:szCs w:val="20"/>
          <w:lang w:val="en-GB"/>
        </w:rPr>
      </w:pPr>
      <w:r w:rsidRPr="00E75BC8">
        <w:rPr>
          <w:rFonts w:eastAsia="Times New Roman" w:cstheme="minorHAnsi"/>
          <w:sz w:val="20"/>
          <w:szCs w:val="20"/>
          <w:lang w:val="en-GB"/>
        </w:rPr>
        <w:t xml:space="preserve">"This conference is organized within the Project implementation: </w:t>
      </w:r>
      <w:r w:rsidRPr="00E75BC8">
        <w:rPr>
          <w:rFonts w:eastAsia="Times New Roman" w:cstheme="minorHAnsi"/>
          <w:b/>
          <w:sz w:val="20"/>
          <w:szCs w:val="20"/>
          <w:lang w:val="en-GB"/>
        </w:rPr>
        <w:t>University Science Park TECHNICOM for Innovation Applications Supported by Knowledge Technology</w:t>
      </w:r>
      <w:r w:rsidRPr="00E75BC8">
        <w:rPr>
          <w:rFonts w:cstheme="minorHAnsi"/>
          <w:sz w:val="20"/>
          <w:szCs w:val="20"/>
        </w:rPr>
        <w:t xml:space="preserve">, </w:t>
      </w:r>
      <w:r w:rsidRPr="00E75BC8">
        <w:rPr>
          <w:rFonts w:eastAsia="Times New Roman" w:cstheme="minorHAnsi"/>
          <w:sz w:val="20"/>
          <w:szCs w:val="20"/>
          <w:lang w:val="en-GB"/>
        </w:rPr>
        <w:t xml:space="preserve">ITMS: </w:t>
      </w:r>
      <w:r w:rsidRPr="00E75BC8">
        <w:rPr>
          <w:rFonts w:cstheme="minorHAnsi"/>
          <w:b/>
          <w:sz w:val="20"/>
          <w:szCs w:val="20"/>
        </w:rPr>
        <w:t>26220220182</w:t>
      </w:r>
      <w:r w:rsidRPr="00E75BC8">
        <w:rPr>
          <w:rFonts w:cstheme="minorHAnsi"/>
          <w:sz w:val="20"/>
          <w:szCs w:val="20"/>
        </w:rPr>
        <w:t>,</w:t>
      </w:r>
      <w:r w:rsidRPr="00E75BC8">
        <w:rPr>
          <w:rFonts w:cstheme="minorHAnsi"/>
          <w:b/>
          <w:sz w:val="20"/>
          <w:szCs w:val="20"/>
        </w:rPr>
        <w:t xml:space="preserve"> </w:t>
      </w:r>
      <w:r w:rsidRPr="00E75BC8">
        <w:rPr>
          <w:rFonts w:eastAsia="Times New Roman" w:cstheme="minorHAnsi"/>
          <w:sz w:val="20"/>
          <w:szCs w:val="20"/>
          <w:lang w:val="en-GB"/>
        </w:rPr>
        <w:t>supported by the Research &amp; Development Operational Programme funded by the ERDF."</w:t>
      </w:r>
    </w:p>
    <w:p w:rsidR="008130B9" w:rsidRDefault="008130B9" w:rsidP="008130B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75BC8" w:rsidRDefault="00E75BC8" w:rsidP="008130B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75BC8" w:rsidRDefault="00E75BC8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  <w:r w:rsidRPr="00E75BC8">
        <w:rPr>
          <w:rFonts w:cs="Arial"/>
          <w:b/>
          <w:color w:val="FF0000"/>
          <w:sz w:val="20"/>
          <w:szCs w:val="20"/>
        </w:rPr>
        <w:t>FORMULKA:</w:t>
      </w:r>
    </w:p>
    <w:p w:rsidR="00D12C85" w:rsidRPr="00E75BC8" w:rsidRDefault="00D12C85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5B1525" w:rsidRPr="00E75BC8" w:rsidRDefault="005B1525" w:rsidP="00567B4E">
      <w:pPr>
        <w:pStyle w:val="Odsekzoznamu"/>
        <w:numPr>
          <w:ilvl w:val="0"/>
          <w:numId w:val="2"/>
        </w:numPr>
        <w:ind w:left="284" w:hanging="284"/>
        <w:rPr>
          <w:rFonts w:asciiTheme="minorHAnsi" w:hAnsiTheme="minorHAnsi"/>
          <w:b/>
          <w:bCs/>
          <w:sz w:val="20"/>
          <w:szCs w:val="20"/>
        </w:rPr>
      </w:pPr>
      <w:r w:rsidRPr="00E75BC8">
        <w:rPr>
          <w:rFonts w:asciiTheme="minorHAnsi" w:hAnsiTheme="minorHAnsi"/>
          <w:b/>
          <w:bCs/>
          <w:sz w:val="20"/>
          <w:szCs w:val="20"/>
        </w:rPr>
        <w:t xml:space="preserve">Ďalšou nevyhnutnou podmienkou je vyhlásenie, ktoré </w:t>
      </w:r>
      <w:r w:rsidR="00567B4E" w:rsidRPr="00E75BC8">
        <w:rPr>
          <w:rFonts w:asciiTheme="minorHAnsi" w:hAnsiTheme="minorHAnsi"/>
          <w:b/>
          <w:bCs/>
          <w:sz w:val="20"/>
          <w:szCs w:val="20"/>
        </w:rPr>
        <w:t>spolu s príslušnými logami t</w:t>
      </w:r>
      <w:r w:rsidRPr="00E75BC8">
        <w:rPr>
          <w:rFonts w:asciiTheme="minorHAnsi" w:hAnsiTheme="minorHAnsi"/>
          <w:b/>
          <w:bCs/>
          <w:sz w:val="20"/>
          <w:szCs w:val="20"/>
        </w:rPr>
        <w:t xml:space="preserve">vorí povinné náležitosti publicity </w:t>
      </w:r>
      <w:r w:rsidRPr="00E75BC8">
        <w:rPr>
          <w:rFonts w:asciiTheme="minorHAnsi" w:hAnsiTheme="minorHAnsi"/>
          <w:b/>
          <w:sz w:val="20"/>
          <w:szCs w:val="20"/>
        </w:rPr>
        <w:t xml:space="preserve">– </w:t>
      </w:r>
      <w:r w:rsidRPr="00E75BC8">
        <w:rPr>
          <w:rFonts w:asciiTheme="minorHAnsi" w:hAnsiTheme="minorHAnsi"/>
          <w:b/>
          <w:sz w:val="20"/>
          <w:szCs w:val="20"/>
          <w:u w:val="single"/>
        </w:rPr>
        <w:t>povinné</w:t>
      </w:r>
      <w:r w:rsidR="00567B4E">
        <w:rPr>
          <w:rFonts w:asciiTheme="minorHAnsi" w:hAnsiTheme="minorHAnsi"/>
          <w:sz w:val="20"/>
          <w:szCs w:val="20"/>
        </w:rPr>
        <w:t xml:space="preserve"> (vyhlásenie je nutné aj v prípade, že nie je možné zverejniť logá)</w:t>
      </w:r>
      <w:r w:rsidRPr="00E75BC8">
        <w:rPr>
          <w:rFonts w:asciiTheme="minorHAnsi" w:hAnsiTheme="minorHAnsi"/>
          <w:b/>
          <w:bCs/>
          <w:sz w:val="20"/>
          <w:szCs w:val="20"/>
        </w:rPr>
        <w:t>:</w:t>
      </w:r>
    </w:p>
    <w:p w:rsidR="00D12C85" w:rsidRDefault="00D12C85" w:rsidP="00E75BC8">
      <w:pPr>
        <w:spacing w:before="120" w:after="0" w:line="240" w:lineRule="auto"/>
        <w:jc w:val="both"/>
        <w:rPr>
          <w:bCs/>
          <w:sz w:val="20"/>
          <w:szCs w:val="20"/>
        </w:rPr>
      </w:pPr>
    </w:p>
    <w:p w:rsidR="005B1525" w:rsidRDefault="005B1525" w:rsidP="00E75BC8">
      <w:pPr>
        <w:spacing w:before="120" w:after="0" w:line="240" w:lineRule="auto"/>
        <w:jc w:val="both"/>
        <w:rPr>
          <w:bCs/>
          <w:sz w:val="20"/>
          <w:szCs w:val="20"/>
        </w:rPr>
      </w:pPr>
      <w:r w:rsidRPr="00F46474">
        <w:rPr>
          <w:bCs/>
          <w:sz w:val="20"/>
          <w:szCs w:val="20"/>
        </w:rPr>
        <w:t>„Podporujeme výskumné aktivity na Slovensku/Projekt je spolufinancovaný zo zdrojov EÚ“</w:t>
      </w:r>
    </w:p>
    <w:p w:rsidR="005B1525" w:rsidRPr="00F46474" w:rsidRDefault="005B1525" w:rsidP="00E75BC8">
      <w:pPr>
        <w:spacing w:before="120" w:after="0" w:line="240" w:lineRule="auto"/>
        <w:jc w:val="both"/>
        <w:rPr>
          <w:bCs/>
          <w:sz w:val="20"/>
          <w:szCs w:val="20"/>
        </w:rPr>
      </w:pPr>
      <w:r w:rsidRPr="00F46474">
        <w:rPr>
          <w:bCs/>
          <w:sz w:val="20"/>
          <w:szCs w:val="20"/>
        </w:rPr>
        <w:t>"</w:t>
      </w:r>
      <w:proofErr w:type="spellStart"/>
      <w:r w:rsidRPr="00F46474">
        <w:rPr>
          <w:bCs/>
          <w:sz w:val="20"/>
          <w:szCs w:val="20"/>
        </w:rPr>
        <w:t>We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support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research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activities</w:t>
      </w:r>
      <w:proofErr w:type="spellEnd"/>
      <w:r w:rsidRPr="00F46474">
        <w:rPr>
          <w:bCs/>
          <w:sz w:val="20"/>
          <w:szCs w:val="20"/>
        </w:rPr>
        <w:t xml:space="preserve"> in Slovakia/</w:t>
      </w:r>
      <w:proofErr w:type="spellStart"/>
      <w:r w:rsidRPr="00F46474">
        <w:rPr>
          <w:bCs/>
          <w:sz w:val="20"/>
          <w:szCs w:val="20"/>
        </w:rPr>
        <w:t>This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project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is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being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co-financed</w:t>
      </w:r>
      <w:proofErr w:type="spellEnd"/>
      <w:r w:rsidRPr="00F46474">
        <w:rPr>
          <w:bCs/>
          <w:sz w:val="20"/>
          <w:szCs w:val="20"/>
        </w:rPr>
        <w:t xml:space="preserve"> by </w:t>
      </w:r>
      <w:proofErr w:type="spellStart"/>
      <w:r w:rsidRPr="00F46474">
        <w:rPr>
          <w:bCs/>
          <w:sz w:val="20"/>
          <w:szCs w:val="20"/>
        </w:rPr>
        <w:t>the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European</w:t>
      </w:r>
      <w:proofErr w:type="spellEnd"/>
      <w:r w:rsidRPr="00F46474">
        <w:rPr>
          <w:bCs/>
          <w:sz w:val="20"/>
          <w:szCs w:val="20"/>
        </w:rPr>
        <w:t xml:space="preserve"> </w:t>
      </w:r>
      <w:proofErr w:type="spellStart"/>
      <w:r w:rsidRPr="00F46474">
        <w:rPr>
          <w:bCs/>
          <w:sz w:val="20"/>
          <w:szCs w:val="20"/>
        </w:rPr>
        <w:t>Union</w:t>
      </w:r>
      <w:proofErr w:type="spellEnd"/>
      <w:r w:rsidRPr="00F46474">
        <w:rPr>
          <w:bCs/>
          <w:sz w:val="20"/>
          <w:szCs w:val="20"/>
        </w:rPr>
        <w:t>"</w:t>
      </w:r>
    </w:p>
    <w:p w:rsidR="00E75BC8" w:rsidRDefault="00E75BC8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E75BC8" w:rsidRDefault="00E75BC8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E75BC8" w:rsidRDefault="00E75BC8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E75BC8" w:rsidRDefault="00E75BC8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</w:p>
    <w:p w:rsidR="00D12C85" w:rsidRDefault="00D12C85">
      <w:pPr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br w:type="page"/>
      </w:r>
    </w:p>
    <w:p w:rsidR="008130B9" w:rsidRPr="00E75BC8" w:rsidRDefault="00E75BC8" w:rsidP="008130B9">
      <w:pPr>
        <w:spacing w:after="0" w:line="240" w:lineRule="auto"/>
        <w:jc w:val="both"/>
        <w:rPr>
          <w:rFonts w:cs="Arial"/>
          <w:b/>
          <w:color w:val="FF0000"/>
          <w:sz w:val="20"/>
          <w:szCs w:val="20"/>
        </w:rPr>
      </w:pPr>
      <w:r w:rsidRPr="00E75BC8">
        <w:rPr>
          <w:rFonts w:cs="Arial"/>
          <w:b/>
          <w:color w:val="FF0000"/>
          <w:sz w:val="20"/>
          <w:szCs w:val="20"/>
        </w:rPr>
        <w:lastRenderedPageBreak/>
        <w:t>LOGÁ</w:t>
      </w:r>
    </w:p>
    <w:p w:rsidR="008130B9" w:rsidRDefault="00E75BC8" w:rsidP="008130B9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 je možné zverejňovať logá:</w:t>
      </w:r>
    </w:p>
    <w:p w:rsidR="008130B9" w:rsidRDefault="008130B9" w:rsidP="008130B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130B9" w:rsidRPr="008130B9" w:rsidRDefault="008130B9" w:rsidP="008130B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8130B9">
        <w:rPr>
          <w:rFonts w:cs="Arial"/>
          <w:b/>
          <w:sz w:val="20"/>
          <w:szCs w:val="20"/>
        </w:rPr>
        <w:t>EU</w:t>
      </w:r>
    </w:p>
    <w:p w:rsidR="008130B9" w:rsidRPr="008130B9" w:rsidRDefault="008130B9" w:rsidP="008130B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proofErr w:type="spellStart"/>
      <w:r w:rsidRPr="008130B9">
        <w:rPr>
          <w:rFonts w:cs="Arial"/>
          <w:b/>
          <w:sz w:val="20"/>
          <w:szCs w:val="20"/>
        </w:rPr>
        <w:t>OPVaV</w:t>
      </w:r>
      <w:proofErr w:type="spellEnd"/>
    </w:p>
    <w:p w:rsidR="008130B9" w:rsidRPr="00F46474" w:rsidRDefault="008130B9" w:rsidP="008130B9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/>
          <w:sz w:val="20"/>
          <w:szCs w:val="20"/>
        </w:rPr>
      </w:pPr>
      <w:r w:rsidRPr="00F46474">
        <w:rPr>
          <w:rFonts w:asciiTheme="minorHAnsi" w:hAnsiTheme="minorHAnsi"/>
          <w:sz w:val="20"/>
          <w:szCs w:val="20"/>
        </w:rPr>
        <w:t xml:space="preserve">pri vkladaní loga do dokumentov je </w:t>
      </w:r>
      <w:r w:rsidRPr="00F46474">
        <w:rPr>
          <w:rFonts w:asciiTheme="minorHAnsi" w:hAnsiTheme="minorHAnsi"/>
          <w:b/>
          <w:sz w:val="20"/>
          <w:szCs w:val="20"/>
        </w:rPr>
        <w:t>potrebné dodržiavať ochrannú zónu</w:t>
      </w:r>
      <w:r w:rsidRPr="00F46474">
        <w:rPr>
          <w:rFonts w:asciiTheme="minorHAnsi" w:hAnsiTheme="minorHAnsi"/>
          <w:sz w:val="20"/>
          <w:szCs w:val="20"/>
        </w:rPr>
        <w:t xml:space="preserve">. </w:t>
      </w:r>
    </w:p>
    <w:p w:rsidR="000A624E" w:rsidRDefault="000A624E" w:rsidP="008130B9">
      <w:pPr>
        <w:spacing w:after="0" w:line="240" w:lineRule="auto"/>
        <w:rPr>
          <w:rFonts w:ascii="Arial" w:hAnsi="Arial" w:cs="Arial"/>
          <w:b/>
          <w:bCs/>
          <w:color w:val="545454"/>
          <w:sz w:val="18"/>
          <w:szCs w:val="18"/>
          <w:shd w:val="clear" w:color="auto" w:fill="FFFFFF"/>
        </w:rPr>
      </w:pPr>
    </w:p>
    <w:p w:rsidR="000A624E" w:rsidRDefault="000A624E" w:rsidP="008130B9">
      <w:pPr>
        <w:spacing w:after="0" w:line="240" w:lineRule="auto"/>
        <w:rPr>
          <w:rFonts w:ascii="Arial" w:hAnsi="Arial" w:cs="Arial"/>
          <w:b/>
          <w:bCs/>
          <w:color w:val="545454"/>
          <w:sz w:val="18"/>
          <w:szCs w:val="18"/>
          <w:shd w:val="clear" w:color="auto" w:fill="FFFFFF"/>
        </w:rPr>
      </w:pPr>
    </w:p>
    <w:p w:rsidR="005B1525" w:rsidRPr="00F46474" w:rsidRDefault="005B1525" w:rsidP="005B152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Prosím o dodržiavanie povinných náležitostí, správnych formulácií ako aj správneho názvu projektu. V prílohe </w:t>
      </w:r>
      <w:r w:rsidR="00E75BC8">
        <w:rPr>
          <w:bCs/>
          <w:sz w:val="20"/>
          <w:szCs w:val="20"/>
        </w:rPr>
        <w:t>nájdete</w:t>
      </w:r>
      <w:r>
        <w:rPr>
          <w:bCs/>
          <w:sz w:val="20"/>
          <w:szCs w:val="20"/>
        </w:rPr>
        <w:t xml:space="preserve"> logá, upravené pre používateľov.</w:t>
      </w:r>
    </w:p>
    <w:p w:rsidR="005B1525" w:rsidRPr="00F46474" w:rsidRDefault="005B1525" w:rsidP="00D12C85">
      <w:pPr>
        <w:rPr>
          <w:sz w:val="20"/>
          <w:szCs w:val="20"/>
        </w:rPr>
      </w:pPr>
      <w:r w:rsidRPr="00F46474">
        <w:rPr>
          <w:b/>
          <w:sz w:val="20"/>
          <w:szCs w:val="20"/>
        </w:rPr>
        <w:t>Zásady používania loga</w:t>
      </w:r>
      <w:r w:rsidR="00D12C85">
        <w:rPr>
          <w:b/>
          <w:sz w:val="20"/>
          <w:szCs w:val="20"/>
        </w:rPr>
        <w:t xml:space="preserve"> </w:t>
      </w:r>
      <w:r w:rsidR="00D12C85" w:rsidRPr="00D12C85">
        <w:rPr>
          <w:sz w:val="20"/>
          <w:szCs w:val="20"/>
        </w:rPr>
        <w:t>(</w:t>
      </w:r>
      <w:r w:rsidRPr="00D12C85">
        <w:rPr>
          <w:sz w:val="20"/>
          <w:szCs w:val="20"/>
        </w:rPr>
        <w:t>prosím zachovať poradie</w:t>
      </w:r>
      <w:r w:rsidR="00D12C85" w:rsidRPr="00D12C85">
        <w:rPr>
          <w:sz w:val="20"/>
          <w:szCs w:val="20"/>
        </w:rPr>
        <w:t>)</w:t>
      </w:r>
      <w:r w:rsidRPr="00F46474">
        <w:rPr>
          <w:sz w:val="20"/>
          <w:szCs w:val="20"/>
        </w:rPr>
        <w:t>:</w:t>
      </w:r>
    </w:p>
    <w:p w:rsidR="005B1525" w:rsidRPr="00F46474" w:rsidRDefault="005B1525" w:rsidP="005B1525">
      <w:pPr>
        <w:pStyle w:val="Odsekzoznamu"/>
        <w:numPr>
          <w:ilvl w:val="0"/>
          <w:numId w:val="3"/>
        </w:numPr>
        <w:ind w:left="567" w:hanging="283"/>
        <w:rPr>
          <w:rFonts w:asciiTheme="minorHAnsi" w:hAnsiTheme="minorHAnsi"/>
          <w:sz w:val="20"/>
          <w:szCs w:val="20"/>
        </w:rPr>
      </w:pPr>
      <w:r w:rsidRPr="00F46474">
        <w:rPr>
          <w:rFonts w:asciiTheme="minorHAnsi" w:hAnsiTheme="minorHAnsi"/>
          <w:sz w:val="20"/>
          <w:szCs w:val="20"/>
        </w:rPr>
        <w:t>Logo EU musí byť najväčšie zo všetkých použitých log</w:t>
      </w:r>
      <w:r>
        <w:rPr>
          <w:rFonts w:asciiTheme="minorHAnsi" w:hAnsiTheme="minorHAnsi"/>
          <w:sz w:val="20"/>
          <w:szCs w:val="20"/>
        </w:rPr>
        <w:t xml:space="preserve">, je to najdôležitejšie zo všetkého – </w:t>
      </w:r>
      <w:r w:rsidRPr="00480190">
        <w:rPr>
          <w:rFonts w:asciiTheme="minorHAnsi" w:hAnsiTheme="minorHAnsi"/>
          <w:sz w:val="20"/>
          <w:szCs w:val="20"/>
          <w:u w:val="single"/>
        </w:rPr>
        <w:t>povinné</w:t>
      </w:r>
    </w:p>
    <w:p w:rsidR="005B1525" w:rsidRPr="00F46474" w:rsidRDefault="005B1525" w:rsidP="005B1525">
      <w:pPr>
        <w:pStyle w:val="Odsekzoznamu"/>
        <w:numPr>
          <w:ilvl w:val="0"/>
          <w:numId w:val="3"/>
        </w:numPr>
        <w:ind w:left="567" w:hanging="283"/>
        <w:rPr>
          <w:rFonts w:asciiTheme="minorHAnsi" w:hAnsiTheme="minorHAnsi"/>
          <w:sz w:val="20"/>
          <w:szCs w:val="20"/>
        </w:rPr>
      </w:pPr>
      <w:r w:rsidRPr="00F46474">
        <w:rPr>
          <w:rFonts w:asciiTheme="minorHAnsi" w:hAnsiTheme="minorHAnsi"/>
          <w:sz w:val="20"/>
          <w:szCs w:val="20"/>
        </w:rPr>
        <w:t xml:space="preserve">Logo </w:t>
      </w:r>
      <w:proofErr w:type="spellStart"/>
      <w:r w:rsidRPr="00F46474">
        <w:rPr>
          <w:rFonts w:asciiTheme="minorHAnsi" w:hAnsiTheme="minorHAnsi"/>
          <w:sz w:val="20"/>
          <w:szCs w:val="20"/>
        </w:rPr>
        <w:t>OPVaV</w:t>
      </w:r>
      <w:proofErr w:type="spellEnd"/>
      <w:r>
        <w:rPr>
          <w:rFonts w:asciiTheme="minorHAnsi" w:hAnsiTheme="minorHAnsi"/>
          <w:sz w:val="20"/>
          <w:szCs w:val="20"/>
        </w:rPr>
        <w:t xml:space="preserve"> – </w:t>
      </w:r>
      <w:r w:rsidRPr="00480190">
        <w:rPr>
          <w:rFonts w:asciiTheme="minorHAnsi" w:hAnsiTheme="minorHAnsi"/>
          <w:sz w:val="20"/>
          <w:szCs w:val="20"/>
          <w:u w:val="single"/>
        </w:rPr>
        <w:t>povinné</w:t>
      </w:r>
    </w:p>
    <w:p w:rsidR="005B1525" w:rsidRDefault="005B1525" w:rsidP="005B1525">
      <w:pPr>
        <w:pStyle w:val="Odsekzoznamu"/>
        <w:numPr>
          <w:ilvl w:val="0"/>
          <w:numId w:val="3"/>
        </w:numPr>
        <w:ind w:left="567" w:hanging="283"/>
        <w:rPr>
          <w:rFonts w:asciiTheme="minorHAnsi" w:hAnsiTheme="minorHAnsi"/>
          <w:sz w:val="20"/>
          <w:szCs w:val="20"/>
        </w:rPr>
      </w:pPr>
      <w:r w:rsidRPr="00F46474">
        <w:rPr>
          <w:rFonts w:asciiTheme="minorHAnsi" w:hAnsiTheme="minorHAnsi"/>
          <w:sz w:val="20"/>
          <w:szCs w:val="20"/>
        </w:rPr>
        <w:t xml:space="preserve">Logo </w:t>
      </w:r>
      <w:r>
        <w:rPr>
          <w:rFonts w:asciiTheme="minorHAnsi" w:hAnsiTheme="minorHAnsi"/>
          <w:sz w:val="20"/>
          <w:szCs w:val="20"/>
        </w:rPr>
        <w:t>projektu</w:t>
      </w:r>
      <w:r w:rsidRPr="00F46474">
        <w:rPr>
          <w:rFonts w:asciiTheme="minorHAnsi" w:hAnsiTheme="minorHAnsi"/>
          <w:sz w:val="20"/>
          <w:szCs w:val="20"/>
        </w:rPr>
        <w:t xml:space="preserve"> </w:t>
      </w:r>
    </w:p>
    <w:p w:rsidR="005B1525" w:rsidRPr="00F46474" w:rsidRDefault="005B1525" w:rsidP="005B1525">
      <w:pPr>
        <w:pStyle w:val="Odsekzoznamu"/>
        <w:ind w:left="567"/>
        <w:rPr>
          <w:rFonts w:asciiTheme="minorHAnsi" w:hAnsiTheme="minorHAnsi"/>
          <w:sz w:val="20"/>
          <w:szCs w:val="20"/>
        </w:rPr>
      </w:pPr>
    </w:p>
    <w:p w:rsidR="005B1525" w:rsidRDefault="005B1525" w:rsidP="005B1525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/>
          <w:sz w:val="20"/>
          <w:szCs w:val="20"/>
        </w:rPr>
      </w:pPr>
      <w:r w:rsidRPr="00F46474">
        <w:rPr>
          <w:rFonts w:asciiTheme="minorHAnsi" w:hAnsiTheme="minorHAnsi"/>
          <w:sz w:val="20"/>
          <w:szCs w:val="20"/>
        </w:rPr>
        <w:t xml:space="preserve">pri vkladaní loga do dokumentov je </w:t>
      </w:r>
      <w:r w:rsidRPr="00F46474">
        <w:rPr>
          <w:rFonts w:asciiTheme="minorHAnsi" w:hAnsiTheme="minorHAnsi"/>
          <w:b/>
          <w:sz w:val="20"/>
          <w:szCs w:val="20"/>
        </w:rPr>
        <w:t>potrebné dodržiavať ochrannú zónu</w:t>
      </w:r>
      <w:r w:rsidRPr="00F46474">
        <w:rPr>
          <w:rFonts w:asciiTheme="minorHAnsi" w:hAnsiTheme="minorHAnsi"/>
          <w:sz w:val="20"/>
          <w:szCs w:val="20"/>
        </w:rPr>
        <w:t xml:space="preserve">. </w:t>
      </w:r>
    </w:p>
    <w:p w:rsidR="00D12C85" w:rsidRPr="00F46474" w:rsidRDefault="00D12C85" w:rsidP="00D12C85">
      <w:pPr>
        <w:pStyle w:val="Odsekzoznamu"/>
        <w:ind w:left="284"/>
        <w:rPr>
          <w:rFonts w:asciiTheme="minorHAnsi" w:hAnsiTheme="minorHAnsi"/>
          <w:sz w:val="20"/>
          <w:szCs w:val="20"/>
        </w:rPr>
      </w:pPr>
    </w:p>
    <w:p w:rsidR="005B1525" w:rsidRPr="00F46474" w:rsidRDefault="005B1525" w:rsidP="005B1525">
      <w:pPr>
        <w:pStyle w:val="Odsekzoznamu"/>
        <w:numPr>
          <w:ilvl w:val="0"/>
          <w:numId w:val="4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F46474">
        <w:rPr>
          <w:rFonts w:asciiTheme="minorHAnsi" w:hAnsiTheme="minorHAnsi"/>
          <w:b/>
          <w:sz w:val="20"/>
          <w:szCs w:val="20"/>
        </w:rPr>
        <w:t>Logo EÚ:</w:t>
      </w:r>
    </w:p>
    <w:p w:rsidR="005B1525" w:rsidRPr="00F46474" w:rsidRDefault="00D12C85" w:rsidP="005B1525">
      <w:pPr>
        <w:rPr>
          <w:sz w:val="20"/>
          <w:szCs w:val="20"/>
        </w:rPr>
      </w:pPr>
      <w:r w:rsidRPr="00F46474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1BF6A994" wp14:editId="60D442A5">
            <wp:simplePos x="0" y="0"/>
            <wp:positionH relativeFrom="column">
              <wp:posOffset>605155</wp:posOffset>
            </wp:positionH>
            <wp:positionV relativeFrom="paragraph">
              <wp:posOffset>643255</wp:posOffset>
            </wp:positionV>
            <wp:extent cx="1085215" cy="1007745"/>
            <wp:effectExtent l="0" t="0" r="63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2" name="Obrázok 1" descr="EU v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vz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25" w:rsidRPr="00F46474">
        <w:rPr>
          <w:sz w:val="20"/>
          <w:szCs w:val="20"/>
        </w:rPr>
        <w:t>Zónu tvorí 1/25 výšky celého rozmeru loga. Nesmú ju narušovať žiadne grafické prvky. To znamená, že v okolí loga (v rámci modrého štvorca) nesmú byť umiestnené žiadne objekty, obrázky, texty a pod. Minimálna šírka vlajky EÚ je 15 mm.</w:t>
      </w:r>
    </w:p>
    <w:p w:rsidR="005B1525" w:rsidRPr="005B1525" w:rsidRDefault="005B1525" w:rsidP="005B1525">
      <w:pPr>
        <w:rPr>
          <w:b/>
          <w:sz w:val="20"/>
          <w:szCs w:val="20"/>
        </w:rPr>
      </w:pPr>
      <w:r w:rsidRPr="005B1525">
        <w:rPr>
          <w:b/>
          <w:sz w:val="20"/>
          <w:szCs w:val="20"/>
        </w:rPr>
        <w:t xml:space="preserve">VZOR !!! </w:t>
      </w:r>
    </w:p>
    <w:p w:rsidR="005B1525" w:rsidRDefault="005B1525" w:rsidP="005B1525">
      <w:pPr>
        <w:rPr>
          <w:sz w:val="20"/>
          <w:szCs w:val="20"/>
        </w:rPr>
      </w:pPr>
    </w:p>
    <w:p w:rsidR="00D12C85" w:rsidRDefault="00D12C85" w:rsidP="005B1525">
      <w:pPr>
        <w:rPr>
          <w:sz w:val="20"/>
          <w:szCs w:val="20"/>
        </w:rPr>
      </w:pPr>
    </w:p>
    <w:p w:rsidR="00D12C85" w:rsidRPr="00F46474" w:rsidRDefault="00D12C85" w:rsidP="005B1525">
      <w:pPr>
        <w:rPr>
          <w:sz w:val="20"/>
          <w:szCs w:val="20"/>
        </w:rPr>
      </w:pPr>
    </w:p>
    <w:p w:rsidR="005B1525" w:rsidRPr="00F46474" w:rsidRDefault="005B1525" w:rsidP="005B1525">
      <w:pPr>
        <w:pStyle w:val="Odsekzoznamu"/>
        <w:numPr>
          <w:ilvl w:val="0"/>
          <w:numId w:val="4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F46474">
        <w:rPr>
          <w:rFonts w:asciiTheme="minorHAnsi" w:hAnsiTheme="minorHAnsi"/>
          <w:b/>
          <w:sz w:val="20"/>
          <w:szCs w:val="20"/>
        </w:rPr>
        <w:t xml:space="preserve">Logo </w:t>
      </w:r>
      <w:proofErr w:type="spellStart"/>
      <w:r w:rsidRPr="00F46474">
        <w:rPr>
          <w:rFonts w:asciiTheme="minorHAnsi" w:hAnsiTheme="minorHAnsi"/>
          <w:b/>
          <w:sz w:val="20"/>
          <w:szCs w:val="20"/>
        </w:rPr>
        <w:t>OPVaV</w:t>
      </w:r>
      <w:proofErr w:type="spellEnd"/>
      <w:r w:rsidRPr="00F46474">
        <w:rPr>
          <w:rFonts w:asciiTheme="minorHAnsi" w:hAnsiTheme="minorHAnsi"/>
          <w:b/>
          <w:sz w:val="20"/>
          <w:szCs w:val="20"/>
        </w:rPr>
        <w:t>:</w:t>
      </w:r>
    </w:p>
    <w:p w:rsidR="005B1525" w:rsidRPr="00F46474" w:rsidRDefault="005B1525" w:rsidP="005B1525">
      <w:pPr>
        <w:rPr>
          <w:sz w:val="20"/>
          <w:szCs w:val="20"/>
        </w:rPr>
      </w:pPr>
      <w:r w:rsidRPr="00F46474">
        <w:rPr>
          <w:sz w:val="20"/>
          <w:szCs w:val="20"/>
        </w:rPr>
        <w:t>Zónu tvorí štvorec, ktorého veľkosť je odvodená od veľkosti cípu hviezdy. Nesmú ju narušovať žiadne grafické prvky. To znamená, že v okolí loga (v rámci modrého štvorca) nesmú byť umiestnené žiadne objekty, obrázky, texty a pod.</w:t>
      </w:r>
    </w:p>
    <w:p w:rsidR="005B1525" w:rsidRPr="005B1525" w:rsidRDefault="00D12C85" w:rsidP="005B1525">
      <w:pPr>
        <w:rPr>
          <w:b/>
          <w:sz w:val="20"/>
          <w:szCs w:val="20"/>
        </w:rPr>
      </w:pPr>
      <w:r w:rsidRPr="00F46474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 wp14:anchorId="2CE23CC0" wp14:editId="7E41660A">
            <wp:simplePos x="0" y="0"/>
            <wp:positionH relativeFrom="column">
              <wp:posOffset>605155</wp:posOffset>
            </wp:positionH>
            <wp:positionV relativeFrom="paragraph">
              <wp:posOffset>6350</wp:posOffset>
            </wp:positionV>
            <wp:extent cx="989965" cy="989965"/>
            <wp:effectExtent l="0" t="0" r="635" b="635"/>
            <wp:wrapSquare wrapText="bothSides"/>
            <wp:docPr id="5" name="Obrázok 4" descr="OPVaV v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aV vz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25" w:rsidRPr="005B1525">
        <w:rPr>
          <w:b/>
          <w:sz w:val="20"/>
          <w:szCs w:val="20"/>
        </w:rPr>
        <w:t xml:space="preserve">VZOR !!! </w:t>
      </w:r>
    </w:p>
    <w:p w:rsidR="005B1525" w:rsidRDefault="005B1525" w:rsidP="005B1525">
      <w:pPr>
        <w:rPr>
          <w:sz w:val="20"/>
          <w:szCs w:val="20"/>
        </w:rPr>
      </w:pPr>
    </w:p>
    <w:p w:rsidR="00D12C85" w:rsidRDefault="00D12C85" w:rsidP="005B1525">
      <w:pPr>
        <w:rPr>
          <w:sz w:val="20"/>
          <w:szCs w:val="20"/>
        </w:rPr>
      </w:pPr>
    </w:p>
    <w:p w:rsidR="00D12C85" w:rsidRPr="00F46474" w:rsidRDefault="00D12C85" w:rsidP="005B1525">
      <w:pPr>
        <w:rPr>
          <w:sz w:val="20"/>
          <w:szCs w:val="20"/>
        </w:rPr>
      </w:pPr>
    </w:p>
    <w:p w:rsidR="005B1525" w:rsidRPr="00F46474" w:rsidRDefault="005B1525" w:rsidP="005B1525">
      <w:pPr>
        <w:pStyle w:val="Odsekzoznamu"/>
        <w:numPr>
          <w:ilvl w:val="0"/>
          <w:numId w:val="4"/>
        </w:numPr>
        <w:ind w:left="284" w:hanging="284"/>
        <w:rPr>
          <w:rFonts w:asciiTheme="minorHAnsi" w:hAnsiTheme="minorHAnsi"/>
          <w:b/>
          <w:sz w:val="20"/>
          <w:szCs w:val="20"/>
        </w:rPr>
      </w:pPr>
      <w:r w:rsidRPr="00F46474">
        <w:rPr>
          <w:rFonts w:asciiTheme="minorHAnsi" w:hAnsiTheme="minorHAnsi"/>
          <w:b/>
          <w:sz w:val="20"/>
          <w:szCs w:val="20"/>
        </w:rPr>
        <w:t xml:space="preserve">Logo </w:t>
      </w:r>
      <w:r>
        <w:rPr>
          <w:rFonts w:asciiTheme="minorHAnsi" w:hAnsiTheme="minorHAnsi"/>
          <w:b/>
          <w:sz w:val="20"/>
          <w:szCs w:val="20"/>
        </w:rPr>
        <w:t>projektu UVP TECHNICOM</w:t>
      </w:r>
      <w:r w:rsidRPr="00F46474">
        <w:rPr>
          <w:rFonts w:asciiTheme="minorHAnsi" w:hAnsiTheme="minorHAnsi"/>
          <w:b/>
          <w:sz w:val="20"/>
          <w:szCs w:val="20"/>
        </w:rPr>
        <w:t>:</w:t>
      </w:r>
    </w:p>
    <w:p w:rsidR="00E75BC8" w:rsidRPr="00E75BC8" w:rsidRDefault="00E75BC8" w:rsidP="00E75BC8">
      <w:pPr>
        <w:rPr>
          <w:sz w:val="20"/>
          <w:szCs w:val="20"/>
        </w:rPr>
      </w:pPr>
      <w:r w:rsidRPr="00E75BC8">
        <w:rPr>
          <w:sz w:val="20"/>
          <w:szCs w:val="20"/>
        </w:rPr>
        <w:t>Zónu nesmú narušovať žiadne grafické prvky. To znamená, že v okolí loga (v rámci modrého štvorca) nesmú byť umiestnené žiadne objekty, obrázky, texty a pod.</w:t>
      </w:r>
    </w:p>
    <w:p w:rsidR="005B1525" w:rsidRPr="005B1525" w:rsidRDefault="00D12C85" w:rsidP="005B1525">
      <w:pPr>
        <w:rPr>
          <w:b/>
          <w:sz w:val="20"/>
          <w:szCs w:val="20"/>
        </w:rPr>
      </w:pPr>
      <w:r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183D8A94" wp14:editId="0BFA13F4">
            <wp:simplePos x="0" y="0"/>
            <wp:positionH relativeFrom="column">
              <wp:posOffset>605155</wp:posOffset>
            </wp:positionH>
            <wp:positionV relativeFrom="paragraph">
              <wp:posOffset>7620</wp:posOffset>
            </wp:positionV>
            <wp:extent cx="1619885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1338" y="20878"/>
                <wp:lineTo x="21338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P TECHNIC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525" w:rsidRPr="005B1525">
        <w:rPr>
          <w:b/>
          <w:sz w:val="20"/>
          <w:szCs w:val="20"/>
        </w:rPr>
        <w:t xml:space="preserve">VZOR !!! </w:t>
      </w:r>
    </w:p>
    <w:sectPr w:rsidR="005B1525" w:rsidRPr="005B1525" w:rsidSect="00567B4E">
      <w:footerReference w:type="default" r:id="rId12"/>
      <w:pgSz w:w="11906" w:h="16838"/>
      <w:pgMar w:top="1417" w:right="1417" w:bottom="1417" w:left="1417" w:header="70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60" w:rsidRDefault="00D31660" w:rsidP="005B1525">
      <w:pPr>
        <w:spacing w:after="0" w:line="240" w:lineRule="auto"/>
      </w:pPr>
      <w:r>
        <w:separator/>
      </w:r>
    </w:p>
  </w:endnote>
  <w:endnote w:type="continuationSeparator" w:id="0">
    <w:p w:rsidR="00D31660" w:rsidRDefault="00D31660" w:rsidP="005B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4E" w:rsidRDefault="005B1525" w:rsidP="00567B4E">
    <w:pPr>
      <w:spacing w:after="0" w:line="240" w:lineRule="auto"/>
      <w:jc w:val="center"/>
      <w:rPr>
        <w:sz w:val="16"/>
        <w:szCs w:val="16"/>
      </w:rPr>
    </w:pPr>
    <w:r w:rsidRPr="00E75BC8">
      <w:rPr>
        <w:sz w:val="16"/>
        <w:szCs w:val="16"/>
      </w:rPr>
      <w:t xml:space="preserve">Pozn.: Pri príprave zborníkov, publikácií, príspevkov, prezentácií alebo iných dokumentov, prosím o konzultáciu, nakoľko je potrebné správne a úplne uvádzať všetky náležitosti stanovené </w:t>
    </w:r>
    <w:proofErr w:type="spellStart"/>
    <w:r w:rsidR="00567B4E">
      <w:rPr>
        <w:sz w:val="16"/>
        <w:szCs w:val="16"/>
      </w:rPr>
      <w:t>MŠVVaŠ</w:t>
    </w:r>
    <w:proofErr w:type="spellEnd"/>
    <w:r w:rsidR="00567B4E">
      <w:rPr>
        <w:sz w:val="16"/>
        <w:szCs w:val="16"/>
      </w:rPr>
      <w:t xml:space="preserve"> SR</w:t>
    </w:r>
  </w:p>
  <w:p w:rsidR="005B1525" w:rsidRPr="00567B4E" w:rsidRDefault="00567B4E" w:rsidP="00567B4E">
    <w:pPr>
      <w:spacing w:after="0" w:line="240" w:lineRule="auto"/>
      <w:jc w:val="center"/>
      <w:rPr>
        <w:i/>
        <w:sz w:val="16"/>
        <w:szCs w:val="16"/>
      </w:rPr>
    </w:pPr>
    <w:r w:rsidRPr="00567B4E">
      <w:rPr>
        <w:i/>
        <w:sz w:val="16"/>
        <w:szCs w:val="16"/>
      </w:rPr>
      <w:t>M</w:t>
    </w:r>
    <w:r w:rsidR="005B1525" w:rsidRPr="00567B4E">
      <w:rPr>
        <w:i/>
        <w:sz w:val="16"/>
        <w:szCs w:val="16"/>
      </w:rPr>
      <w:t>anažér pre publicitu</w:t>
    </w:r>
    <w:r w:rsidRPr="00567B4E">
      <w:rPr>
        <w:i/>
        <w:sz w:val="16"/>
        <w:szCs w:val="16"/>
      </w:rPr>
      <w:t xml:space="preserve"> – </w:t>
    </w:r>
    <w:r w:rsidR="005B1525" w:rsidRPr="00567B4E">
      <w:rPr>
        <w:i/>
        <w:sz w:val="16"/>
        <w:szCs w:val="16"/>
      </w:rPr>
      <w:t xml:space="preserve">Ing. Adriana Miškovičová, </w:t>
    </w:r>
    <w:hyperlink r:id="rId1" w:history="1">
      <w:r w:rsidR="005B1525" w:rsidRPr="00567B4E">
        <w:rPr>
          <w:rStyle w:val="Hypertextovprepojenie"/>
          <w:i/>
          <w:sz w:val="16"/>
          <w:szCs w:val="16"/>
        </w:rPr>
        <w:t>adriana.miskovicova@tuke.sk</w:t>
      </w:r>
    </w:hyperlink>
    <w:r w:rsidR="005B1525" w:rsidRPr="00567B4E">
      <w:rPr>
        <w:i/>
        <w:sz w:val="16"/>
        <w:szCs w:val="16"/>
      </w:rPr>
      <w:t>, 055/602 2686</w:t>
    </w:r>
    <w:r w:rsidR="00E75BC8" w:rsidRPr="00567B4E">
      <w:rPr>
        <w:i/>
        <w:sz w:val="16"/>
        <w:szCs w:val="16"/>
      </w:rPr>
      <w:t>, 0915 493 878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60" w:rsidRDefault="00D31660" w:rsidP="005B1525">
      <w:pPr>
        <w:spacing w:after="0" w:line="240" w:lineRule="auto"/>
      </w:pPr>
      <w:r>
        <w:separator/>
      </w:r>
    </w:p>
  </w:footnote>
  <w:footnote w:type="continuationSeparator" w:id="0">
    <w:p w:rsidR="00D31660" w:rsidRDefault="00D31660" w:rsidP="005B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DF0"/>
    <w:multiLevelType w:val="hybridMultilevel"/>
    <w:tmpl w:val="A768B06E"/>
    <w:lvl w:ilvl="0" w:tplc="E98A1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31496"/>
    <w:multiLevelType w:val="hybridMultilevel"/>
    <w:tmpl w:val="2F809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858"/>
    <w:multiLevelType w:val="hybridMultilevel"/>
    <w:tmpl w:val="00865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723E8"/>
    <w:multiLevelType w:val="hybridMultilevel"/>
    <w:tmpl w:val="58E22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4E"/>
    <w:rsid w:val="000A624E"/>
    <w:rsid w:val="00283E1F"/>
    <w:rsid w:val="00567B4E"/>
    <w:rsid w:val="005B1525"/>
    <w:rsid w:val="008130B9"/>
    <w:rsid w:val="00BE7EEC"/>
    <w:rsid w:val="00C61032"/>
    <w:rsid w:val="00D12C85"/>
    <w:rsid w:val="00D31660"/>
    <w:rsid w:val="00E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0B9"/>
    <w:pPr>
      <w:spacing w:after="0" w:line="240" w:lineRule="auto"/>
      <w:ind w:left="720"/>
      <w:contextualSpacing/>
    </w:pPr>
    <w:rPr>
      <w:rFonts w:ascii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525"/>
  </w:style>
  <w:style w:type="paragraph" w:styleId="Pta">
    <w:name w:val="footer"/>
    <w:basedOn w:val="Normlny"/>
    <w:link w:val="PtaChar"/>
    <w:uiPriority w:val="99"/>
    <w:unhideWhenUsed/>
    <w:rsid w:val="005B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525"/>
  </w:style>
  <w:style w:type="character" w:styleId="Hypertextovprepojenie">
    <w:name w:val="Hyperlink"/>
    <w:basedOn w:val="Predvolenpsmoodseku"/>
    <w:uiPriority w:val="99"/>
    <w:unhideWhenUsed/>
    <w:rsid w:val="005B152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525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B1525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67B4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67B4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30B9"/>
    <w:pPr>
      <w:spacing w:after="0" w:line="240" w:lineRule="auto"/>
      <w:ind w:left="720"/>
      <w:contextualSpacing/>
    </w:pPr>
    <w:rPr>
      <w:rFonts w:ascii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525"/>
  </w:style>
  <w:style w:type="paragraph" w:styleId="Pta">
    <w:name w:val="footer"/>
    <w:basedOn w:val="Normlny"/>
    <w:link w:val="PtaChar"/>
    <w:uiPriority w:val="99"/>
    <w:unhideWhenUsed/>
    <w:rsid w:val="005B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525"/>
  </w:style>
  <w:style w:type="character" w:styleId="Hypertextovprepojenie">
    <w:name w:val="Hyperlink"/>
    <w:basedOn w:val="Predvolenpsmoodseku"/>
    <w:uiPriority w:val="99"/>
    <w:unhideWhenUsed/>
    <w:rsid w:val="005B152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525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B1525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567B4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567B4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eu.sk/fileadmin/user_upload/2013/20130827_Manual_pre_informovanie_a_publicitu_08_201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riana.miskovicova@tu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 TUKE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Adriana Miskovicova</dc:creator>
  <cp:lastModifiedBy>dekanat</cp:lastModifiedBy>
  <cp:revision>2</cp:revision>
  <dcterms:created xsi:type="dcterms:W3CDTF">2013-09-30T09:11:00Z</dcterms:created>
  <dcterms:modified xsi:type="dcterms:W3CDTF">2013-09-30T09:11:00Z</dcterms:modified>
</cp:coreProperties>
</file>