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E559F1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E559F1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E559F1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r w:rsidRPr="00E559F1">
              <w:rPr>
                <w:sz w:val="20"/>
                <w:szCs w:val="20"/>
              </w:rPr>
              <w:t>jozef.jirasek</w:t>
            </w:r>
            <w:r w:rsidRPr="00E559F1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E559F1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E559F1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83 - riešiteľ (R) úlohy ČC A 1.2.1 „Sledovanie plánu realizácie služobných ciest“, zodpovedný za zabezpečenie plynulosti a odbornej kvality realizácie plánov služobných ciest (spojených aj  s účasťou na konferenciách, seminároch a workshopoch)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PhDr. Lucia Dlugošová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diseminácií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>zabezpečenia plánov diseminačných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svetlana.libova</w:t>
            </w:r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(PAVaV) vo väzbe na koordináciu riešenia pilotných projektov aplikovaného VaV (PP)“, zodpovedá za koordináciu etablovania a zavedenia prevádzky Platformy aplikovaného VaV projektu (PAVaV)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</w:t>
            </w:r>
            <w:r w:rsidRPr="00E559F1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E559F1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VaV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ČC A1.3.2 "Formovanie a zavedenie kompetencií, procesov a metodík Centra inicializácie a koordinácie pilotných projektov aplikovaného VaV (CIK PP)" - zodpovedný za koordináciu spracovania a zavedenia služieb Centra inicializácie a koordinácie cielených pilotných projektov aplikovaného VaV, ktoré je súčasťou Platformy aplikovaného VaV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pod-úlohy ČC A1.3.3 "Pilotná aplikácia Programu akcelerácia podnikania"- zodpovedný za zavedenie, zabezpečenie realizácie pilotnej aplikácie Programu akcelerácie podnikania,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pod-úlohy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pod-úlohy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pod-úlohy ČC A1.3.3 "Ochrana duševného vlastníctva a relevantné právne služby - zavedenie organizačnej jednotky" - zodpovedný za spracovanie aktualizácie manuálov služieb ODV a právneho poradenstva, v prostredí UPJŠ v súčinnosti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93 - riešiteľ (R) pod-úlohy ČC A1.3.3 "Inovačný servis - formovanie a zavedenie služieb organizačnej jednotky" - zodpovedný za koordináciu adaptácie metodiky a manuálov služieb organizačnej jednotky "Inovačný servis" v podmienkach UPJŠ v spolupráci s VR pod-úlohy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VaV - zavedenie služieb pracoviska" (väzba na ČC A 1.3.2 a ČC A 1.2.2) - zodpovedný za spracovanie a zavedenie služieb inžinierigovej podpory pre distribúciu transferu (predaja) produktov a služieb aplikovaného VaV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lenka.labancova</w:t>
            </w:r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Marek Kočan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implementácia video kodekov, programátorské činnosti v oblasti OpenGL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>Ing. Viktor 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vedúceho riešiteľa  PP 2, zodpovedný za koordináciu výskumného tímu a implementáciu video kodekov.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 a špecifikáciu audio a video techniky pre videokonferenčnú miestnosť. Programátorské činnosti v oblasti Objective-C.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Rastislav Adámek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 zodpovedný za špecifikáciu zobrazovacej techniky pre videokonferenčnú miestnosť. Inštalácia zariadení do videokonferenčnej miestnosti. Programátorské činnosti v oblasti Objective-C.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Martin Harčár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špecifikáciu zvukových bariér pre videokonferenčnú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Zavoda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2, zodpovedný za implementáciu audio kodekov. Programátorské činnosti v oblasti C/C++ a Java.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Martin Domaracký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Róbert Orbach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robert.orbach</w:t>
            </w:r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neurokognície a interakcie človek-počítač.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spätnoväzobného charakteru, mechanizmy krosmodálnej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Branislav Brutovský,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Gabriela Andrejková,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E6DD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3E6DD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Jana Eštočinová,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3E6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="003E6DD8">
              <w:rPr>
                <w:sz w:val="20"/>
                <w:szCs w:val="20"/>
              </w:rPr>
              <w:t>602 2583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A52398" w:rsidRDefault="003E6DD8" w:rsidP="008F0AEC">
            <w:pPr>
              <w:rPr>
                <w:sz w:val="20"/>
                <w:szCs w:val="20"/>
                <w:lang w:val="en-US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zostavenie a kalibráciu experimentálnych zariadení. Návrh a príprava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9F425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9F4250" w:rsidP="009F42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Milan Jovovic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9F4250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0902 739 210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9F4250" w:rsidP="008F0AEC">
            <w:pPr>
              <w:rPr>
                <w:sz w:val="20"/>
                <w:szCs w:val="20"/>
              </w:rPr>
            </w:pPr>
            <w:r w:rsidRPr="009F4250">
              <w:rPr>
                <w:sz w:val="20"/>
                <w:szCs w:val="20"/>
              </w:rPr>
              <w:t>milanjov@hotmail.com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3, zodpovedný za inštaláciu a kalibrovanie Elektroencefalogramu. Návrh a príprava EEG a behaviorálnych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0576B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0576B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0576B9" w:rsidP="000576B9">
            <w:pPr>
              <w:rPr>
                <w:b/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Odborný pracovník 22 (partner 1)</w:t>
            </w:r>
            <w:bookmarkStart w:id="0" w:name="_GoBack"/>
            <w:bookmarkEnd w:id="0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8F0AEC" w:rsidP="008F0AEC">
            <w:pPr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C5684D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C5684D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Odborný pracovník 22 –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 xml:space="preserve">zodpovedný za spoluriešenie vybraných úloh PP 3, zodpovedný za prípravu, zber a transformáciu dát 3D objektov molekulárnej, mezoskopickej aj  anatomickej veľkosti. Snímanie a digitálne spracovanie senzorickej informácie.  Návrh a implementácia algoritmov na </w:t>
            </w:r>
            <w:r w:rsidRPr="000576B9">
              <w:rPr>
                <w:sz w:val="20"/>
                <w:szCs w:val="20"/>
              </w:rPr>
              <w:lastRenderedPageBreak/>
              <w:t xml:space="preserve">analýzu krosmodálnej interakcie. Príprava a písanie publikácií. 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sz w:val="20"/>
                <w:szCs w:val="20"/>
              </w:rPr>
              <w:t>Odborný pracovník za partnera 1.</w:t>
            </w: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0576B9" w:rsidRDefault="008F0AEC" w:rsidP="008F0AEC">
            <w:pPr>
              <w:jc w:val="both"/>
              <w:rPr>
                <w:sz w:val="20"/>
                <w:szCs w:val="20"/>
              </w:rPr>
            </w:pPr>
            <w:r w:rsidRPr="000576B9">
              <w:rPr>
                <w:b/>
                <w:sz w:val="20"/>
                <w:szCs w:val="20"/>
              </w:rPr>
              <w:t>Aktivita 3.6</w:t>
            </w:r>
            <w:r w:rsidRPr="000576B9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0576B9" w:rsidRDefault="008F0AEC" w:rsidP="008F0AEC">
            <w:r w:rsidRPr="000576B9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Ladislav Mikeš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ladislav.mikes</w:t>
            </w:r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spoluriešenie vybraných úloh PP 3, zodpovedný za zber a digitálne spracovanie dát z experimentálnych modalít medicínskeho, ale aj iného charakteru. Integrácia senzorov ako alternatívnych vstupov softvéru. Návrh a vývoj prvkov augmented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Erik Bruoth,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Radovan Engel,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Lukáš Miňo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D1D6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lukas.mino</w:t>
            </w:r>
            <w:r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</w:rPr>
              <w:t>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Branislav Baculík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Slavomír Varchula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Marcel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Martin Tkáčik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Jozef Obrin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Viera Daňková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178B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8178B4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646E79">
            <w:pPr>
              <w:rPr>
                <w:b/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Bc. Nor</w:t>
            </w:r>
            <w:r w:rsidR="00646E79" w:rsidRPr="008178B4">
              <w:rPr>
                <w:b/>
                <w:sz w:val="20"/>
                <w:szCs w:val="20"/>
              </w:rPr>
              <w:t>a Grondželová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055/234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Odborný pracovník 36 –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 xml:space="preserve">tester PP 4, zodpovedný za overovanie funkcionalít a častí systému, tvorba metodológie testovania a tvorba dokumentácie. 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sz w:val="20"/>
                <w:szCs w:val="20"/>
              </w:rPr>
              <w:t>Odborný pracovník za partnera 1.</w:t>
            </w: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8178B4" w:rsidRDefault="008F0AEC" w:rsidP="008F0AEC">
            <w:pPr>
              <w:jc w:val="both"/>
              <w:rPr>
                <w:sz w:val="20"/>
                <w:szCs w:val="20"/>
              </w:rPr>
            </w:pPr>
            <w:r w:rsidRPr="008178B4">
              <w:rPr>
                <w:b/>
                <w:sz w:val="20"/>
                <w:szCs w:val="20"/>
              </w:rPr>
              <w:t>Aktivita 3.6</w:t>
            </w:r>
            <w:r w:rsidRPr="008178B4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178B4" w:rsidRDefault="008F0AEC" w:rsidP="008F0AEC">
            <w:r w:rsidRPr="008178B4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Emília Komendátová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Tímea Leskovarová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tester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Peter Gurský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Alexander Szabari,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Viliam Geffert,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František Galčík,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paralelizácie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Štefánia Gallová,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Csaba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Martina Hančová,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Ivan Žežula,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Tomáš Madaras,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Igor Fabrici, Dr. rer. nat.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Roman Soták,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prof. RNDr. Katarína Cechlárová,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lenka.piskova</w:t>
            </w:r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student.upjs.sk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Milan Vereščák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E0340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173FB3">
              <w:rPr>
                <w:b/>
                <w:sz w:val="20"/>
                <w:szCs w:val="20"/>
              </w:rPr>
              <w:t>Tomáš Jakab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E03408" w:rsidP="00E0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173FB3" w:rsidP="0017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</w:t>
            </w:r>
            <w:r w:rsidR="008F0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jakab</w:t>
            </w:r>
            <w:r w:rsidR="008F0AE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 - zodpovedný za spoluriešenie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>Ing. Radoslav Gargalík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spoluriešenie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paralelizácie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Ján Kaňuk,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Gallay,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spin-off a start-up zakladaním firiem, zodpovedný za poradenstvo v oblasti transferu technológií, prevádzky vedeckého parku a zakladaním start-up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8178B4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2A6A88" w:rsidP="002A6A88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2A6A88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2A6A88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 w:rsidR="002A6A88"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 w:rsidR="002A6A88"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Branislav Grega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branislav.grega</w:t>
            </w:r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MŠVVaŠ SR, komunikácia s MŠVVaŠ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>zainteresovaných osôb, usmerňovanie personálu vo všetkých záležitostiach týkajúcich sa projektu; komunikácia s MŠVVaŠ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Monika Špontáková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</w:rPr>
              <w:t>monika.spontakova</w:t>
            </w:r>
            <w:r w:rsidRPr="00CA3216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CA3216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r w:rsidRPr="00CA3216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CA3216">
              <w:rPr>
                <w:sz w:val="20"/>
                <w:szCs w:val="20"/>
                <w:lang w:val="en-US"/>
              </w:rPr>
              <w:t>upjs.sk</w:t>
            </w:r>
            <w:proofErr w:type="spellEnd"/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Mgr. Zuzana Džadžovská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576B9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6DD8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2B87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178B4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250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66D4C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022F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84D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C839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rsid w:val="00C839F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rsid w:val="00C839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83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3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7629</Words>
  <Characters>43491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Karolina</cp:lastModifiedBy>
  <cp:revision>3</cp:revision>
  <dcterms:created xsi:type="dcterms:W3CDTF">2014-08-16T01:32:00Z</dcterms:created>
  <dcterms:modified xsi:type="dcterms:W3CDTF">2014-08-16T01:33:00Z</dcterms:modified>
</cp:coreProperties>
</file>